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0001522176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283"/>
              <w:jc w:val="left"/>
              <w:rPr/>
            </w:pPr>
            <w:r>
              <w:rPr/>
              <w:t>Name of Issuer</w:t>
            </w:r>
          </w:p>
        </w:tc>
        <w:tc>
          <w:tcPr>
            <w:tcW w:w="4149" w:type="dxa"/>
            <w:tcBorders/>
            <w:vAlign w:val="center"/>
          </w:tcPr>
          <w:p>
            <w:pPr>
              <w:pStyle w:val="TableContents"/>
              <w:bidi w:val="0"/>
              <w:spacing w:before="0" w:after="0"/>
              <w:jc w:val="left"/>
              <w:rPr/>
            </w:pPr>
            <w:r>
              <w:rPr/>
              <w:t>KENNAMETAL INC</w:t>
            </w:r>
          </w:p>
        </w:tc>
      </w:tr>
      <w:tr>
        <w:trPr/>
        <w:tc>
          <w:tcPr>
            <w:tcW w:w="6056" w:type="dxa"/>
            <w:tcBorders/>
            <w:vAlign w:val="center"/>
          </w:tcPr>
          <w:p>
            <w:pPr>
              <w:pStyle w:val="TableContents"/>
              <w:bidi w:val="0"/>
              <w:spacing w:before="0" w:after="283"/>
              <w:jc w:val="left"/>
              <w:rPr/>
            </w:pPr>
            <w:r>
              <w:rPr/>
              <w:t>SEC File Number</w:t>
            </w:r>
          </w:p>
        </w:tc>
        <w:tc>
          <w:tcPr>
            <w:tcW w:w="4149" w:type="dxa"/>
            <w:tcBorders/>
            <w:vAlign w:val="center"/>
          </w:tcPr>
          <w:p>
            <w:pPr>
              <w:pStyle w:val="TableContents"/>
              <w:bidi w:val="0"/>
              <w:spacing w:before="0" w:after="0"/>
              <w:jc w:val="left"/>
              <w:rPr/>
            </w:pPr>
            <w:r>
              <w:rPr/>
              <w:t>001-05318</w:t>
            </w:r>
          </w:p>
        </w:tc>
      </w:tr>
      <w:tr>
        <w:trPr/>
        <w:tc>
          <w:tcPr>
            <w:tcW w:w="6056" w:type="dxa"/>
            <w:tcBorders/>
            <w:vAlign w:val="center"/>
          </w:tcPr>
          <w:p>
            <w:pPr>
              <w:pStyle w:val="TableContents"/>
              <w:bidi w:val="0"/>
              <w:spacing w:before="0" w:after="283"/>
              <w:jc w:val="left"/>
              <w:rPr/>
            </w:pPr>
            <w:r>
              <w:rPr/>
              <w:t>Address of Issuer</w:t>
            </w:r>
          </w:p>
        </w:tc>
        <w:tc>
          <w:tcPr>
            <w:tcW w:w="4149" w:type="dxa"/>
            <w:tcBorders/>
            <w:vAlign w:val="center"/>
          </w:tcPr>
          <w:p>
            <w:pPr>
              <w:pStyle w:val="TableContents"/>
              <w:bidi w:val="0"/>
              <w:spacing w:before="0" w:after="0"/>
              <w:jc w:val="left"/>
              <w:rPr/>
            </w:pPr>
            <w:r>
              <w:rPr/>
              <w:t>525 WILLIAM PENN PLACE</w:t>
              <w:br/>
              <w:t>SUITE 3300</w:t>
              <w:br/>
              <w:t>PITTSBURGH</w:t>
              <w:br/>
              <w:t xml:space="preserve">PENNSYLVANIA </w:t>
              <w:br/>
              <w:t>15219</w:t>
            </w:r>
          </w:p>
        </w:tc>
      </w:tr>
      <w:tr>
        <w:trPr/>
        <w:tc>
          <w:tcPr>
            <w:tcW w:w="6056" w:type="dxa"/>
            <w:tcBorders/>
            <w:vAlign w:val="center"/>
          </w:tcPr>
          <w:p>
            <w:pPr>
              <w:pStyle w:val="TableContents"/>
              <w:bidi w:val="0"/>
              <w:spacing w:before="0" w:after="283"/>
              <w:jc w:val="left"/>
              <w:rPr/>
            </w:pPr>
            <w:r>
              <w:rPr/>
              <w:t>Phone</w:t>
            </w:r>
          </w:p>
        </w:tc>
        <w:tc>
          <w:tcPr>
            <w:tcW w:w="4149" w:type="dxa"/>
            <w:tcBorders/>
            <w:vAlign w:val="center"/>
          </w:tcPr>
          <w:p>
            <w:pPr>
              <w:pStyle w:val="TableContents"/>
              <w:bidi w:val="0"/>
              <w:spacing w:before="0" w:after="0"/>
              <w:jc w:val="left"/>
              <w:rPr/>
            </w:pPr>
            <w:r>
              <w:rPr/>
              <w:t>4122488000</w:t>
            </w:r>
          </w:p>
        </w:tc>
      </w:tr>
      <w:tr>
        <w:trPr/>
        <w:tc>
          <w:tcPr>
            <w:tcW w:w="6056" w:type="dxa"/>
            <w:tcBorders/>
            <w:vAlign w:val="center"/>
          </w:tcPr>
          <w:p>
            <w:pPr>
              <w:pStyle w:val="TableContents"/>
              <w:bidi w:val="0"/>
              <w:spacing w:before="0" w:after="283"/>
              <w:jc w:val="left"/>
              <w:rPr/>
            </w:pPr>
            <w:r>
              <w:rPr/>
              <w:t>Name of Person for Whose Account the Securities are To Be Sold</w:t>
            </w:r>
          </w:p>
        </w:tc>
        <w:tc>
          <w:tcPr>
            <w:tcW w:w="4149" w:type="dxa"/>
            <w:tcBorders/>
            <w:vAlign w:val="center"/>
          </w:tcPr>
          <w:p>
            <w:pPr>
              <w:pStyle w:val="TableContents"/>
              <w:bidi w:val="0"/>
              <w:spacing w:before="0" w:after="0"/>
              <w:jc w:val="left"/>
              <w:rPr/>
            </w:pPr>
            <w:r>
              <w:rPr/>
              <w:t>Bacchus Judith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56" w:type="dxa"/>
            <w:tcBorders/>
            <w:vAlign w:val="center"/>
          </w:tcPr>
          <w:p>
            <w:pPr>
              <w:pStyle w:val="TableContents"/>
              <w:bidi w:val="0"/>
              <w:spacing w:before="0" w:after="283"/>
              <w:jc w:val="left"/>
              <w:rPr/>
            </w:pPr>
            <w:r>
              <w:rPr/>
              <w:t>Relationship to Issuer</w:t>
            </w:r>
          </w:p>
        </w:tc>
        <w:tc>
          <w:tcPr>
            <w:tcW w:w="41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Capital Stock</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9676</w:t>
            </w:r>
          </w:p>
        </w:tc>
        <w:tc>
          <w:tcPr>
            <w:tcW w:w="1380" w:type="dxa"/>
            <w:tcBorders/>
            <w:vAlign w:val="center"/>
          </w:tcPr>
          <w:p>
            <w:pPr>
              <w:pStyle w:val="TableContents"/>
              <w:bidi w:val="0"/>
              <w:spacing w:before="0" w:after="283"/>
              <w:jc w:val="left"/>
              <w:rPr/>
            </w:pPr>
            <w:r>
              <w:rPr/>
              <w:t>293110.54</w:t>
            </w:r>
          </w:p>
        </w:tc>
        <w:tc>
          <w:tcPr>
            <w:tcW w:w="1555" w:type="dxa"/>
            <w:tcBorders/>
            <w:vAlign w:val="center"/>
          </w:tcPr>
          <w:p>
            <w:pPr>
              <w:pStyle w:val="TableContents"/>
              <w:bidi w:val="0"/>
              <w:spacing w:before="0" w:after="283"/>
              <w:jc w:val="left"/>
              <w:rPr/>
            </w:pPr>
            <w:r>
              <w:rPr/>
              <w:t>76219022</w:t>
            </w:r>
          </w:p>
        </w:tc>
        <w:tc>
          <w:tcPr>
            <w:tcW w:w="1569" w:type="dxa"/>
            <w:tcBorders/>
            <w:vAlign w:val="center"/>
          </w:tcPr>
          <w:p>
            <w:pPr>
              <w:pStyle w:val="TableContents"/>
              <w:bidi w:val="0"/>
              <w:spacing w:before="0" w:after="283"/>
              <w:jc w:val="left"/>
              <w:rPr/>
            </w:pPr>
            <w:r>
              <w:rPr/>
              <w:t>09/08/2026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919"/>
        <w:gridCol w:w="1119"/>
        <w:gridCol w:w="1465"/>
        <w:gridCol w:w="1181"/>
        <w:gridCol w:w="523"/>
        <w:gridCol w:w="1119"/>
        <w:gridCol w:w="1175"/>
        <w:gridCol w:w="1060"/>
        <w:gridCol w:w="1644"/>
      </w:tblGrid>
      <w:tr>
        <w:trPr/>
        <w:tc>
          <w:tcPr>
            <w:tcW w:w="919" w:type="dxa"/>
            <w:tcBorders/>
            <w:vAlign w:val="center"/>
          </w:tcPr>
          <w:p>
            <w:pPr>
              <w:pStyle w:val="TableHeading"/>
              <w:suppressLineNumbers/>
              <w:bidi w:val="0"/>
              <w:spacing w:before="0" w:after="283"/>
              <w:jc w:val="center"/>
              <w:rPr/>
            </w:pPr>
            <w:r>
              <w:rPr/>
              <w:t>Title of the Class</w:t>
            </w:r>
          </w:p>
        </w:tc>
        <w:tc>
          <w:tcPr>
            <w:tcW w:w="1119" w:type="dxa"/>
            <w:tcBorders/>
            <w:vAlign w:val="center"/>
          </w:tcPr>
          <w:p>
            <w:pPr>
              <w:pStyle w:val="TableHeading"/>
              <w:suppressLineNumbers/>
              <w:bidi w:val="0"/>
              <w:spacing w:before="0" w:after="283"/>
              <w:jc w:val="center"/>
              <w:rPr/>
            </w:pPr>
            <w:r>
              <w:rPr/>
              <w:t>Date you Acquired</w:t>
            </w:r>
          </w:p>
        </w:tc>
        <w:tc>
          <w:tcPr>
            <w:tcW w:w="1465" w:type="dxa"/>
            <w:tcBorders/>
            <w:vAlign w:val="center"/>
          </w:tcPr>
          <w:p>
            <w:pPr>
              <w:pStyle w:val="TableHeading"/>
              <w:suppressLineNumbers/>
              <w:bidi w:val="0"/>
              <w:spacing w:before="0" w:after="283"/>
              <w:jc w:val="center"/>
              <w:rPr/>
            </w:pPr>
            <w:r>
              <w:rPr/>
              <w:t>Nature of Acquisition Transaction</w:t>
            </w:r>
          </w:p>
        </w:tc>
        <w:tc>
          <w:tcPr>
            <w:tcW w:w="1181"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9" w:type="dxa"/>
            <w:tcBorders/>
            <w:vAlign w:val="center"/>
          </w:tcPr>
          <w:p>
            <w:pPr>
              <w:pStyle w:val="TableHeading"/>
              <w:suppressLineNumbers/>
              <w:bidi w:val="0"/>
              <w:spacing w:before="0" w:after="283"/>
              <w:jc w:val="center"/>
              <w:rPr/>
            </w:pPr>
            <w:r>
              <w:rPr/>
              <w:t>Date Donor Acquired</w:t>
            </w:r>
          </w:p>
        </w:tc>
        <w:tc>
          <w:tcPr>
            <w:tcW w:w="1175"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644" w:type="dxa"/>
            <w:tcBorders/>
            <w:vAlign w:val="center"/>
          </w:tcPr>
          <w:p>
            <w:pPr>
              <w:pStyle w:val="TableHeading"/>
              <w:suppressLineNumbers/>
              <w:bidi w:val="0"/>
              <w:spacing w:before="0" w:after="283"/>
              <w:jc w:val="center"/>
              <w:rPr/>
            </w:pPr>
            <w:r>
              <w:rPr/>
              <w:t xml:space="preserve">Nature of Payment </w:t>
            </w:r>
            <w:r>
              <w:rPr>
                <w:b/>
              </w:rPr>
              <w:t>*</w:t>
            </w:r>
          </w:p>
        </w:tc>
      </w:tr>
      <w:tr>
        <w:trPr/>
        <w:tc>
          <w:tcPr>
            <w:tcW w:w="919" w:type="dxa"/>
            <w:tcBorders/>
            <w:vAlign w:val="center"/>
          </w:tcPr>
          <w:p>
            <w:pPr>
              <w:pStyle w:val="TableContents"/>
              <w:bidi w:val="0"/>
              <w:spacing w:before="0" w:after="283"/>
              <w:jc w:val="left"/>
              <w:rPr/>
            </w:pPr>
            <w:r>
              <w:rPr/>
              <w:t>Capital Stock</w:t>
            </w:r>
          </w:p>
        </w:tc>
        <w:tc>
          <w:tcPr>
            <w:tcW w:w="1119" w:type="dxa"/>
            <w:tcBorders/>
            <w:vAlign w:val="center"/>
          </w:tcPr>
          <w:p>
            <w:pPr>
              <w:pStyle w:val="TableContents"/>
              <w:bidi w:val="0"/>
              <w:spacing w:before="0" w:after="283"/>
              <w:jc w:val="left"/>
              <w:rPr/>
            </w:pPr>
            <w:r>
              <w:rPr/>
              <w:t>08/15/2026</w:t>
            </w:r>
          </w:p>
        </w:tc>
        <w:tc>
          <w:tcPr>
            <w:tcW w:w="1465" w:type="dxa"/>
            <w:tcBorders/>
            <w:vAlign w:val="center"/>
          </w:tcPr>
          <w:p>
            <w:pPr>
              <w:pStyle w:val="TableContents"/>
              <w:bidi w:val="0"/>
              <w:spacing w:before="0" w:after="283"/>
              <w:jc w:val="left"/>
              <w:rPr/>
            </w:pPr>
            <w:r>
              <w:rPr/>
              <w:t>Restricted Stock Vesting</w:t>
            </w:r>
          </w:p>
        </w:tc>
        <w:tc>
          <w:tcPr>
            <w:tcW w:w="1181"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9676</w:t>
            </w:r>
          </w:p>
        </w:tc>
        <w:tc>
          <w:tcPr>
            <w:tcW w:w="1060" w:type="dxa"/>
            <w:tcBorders/>
            <w:vAlign w:val="center"/>
          </w:tcPr>
          <w:p>
            <w:pPr>
              <w:pStyle w:val="TableContents"/>
              <w:bidi w:val="0"/>
              <w:spacing w:before="0" w:after="283"/>
              <w:jc w:val="left"/>
              <w:rPr/>
            </w:pPr>
            <w:r>
              <w:rPr/>
              <w:t>08/15/2026</w:t>
            </w:r>
          </w:p>
        </w:tc>
        <w:tc>
          <w:tcPr>
            <w:tcW w:w="1644"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0"/>
        <w:gridCol w:w="2960"/>
        <w:gridCol w:w="949"/>
        <w:gridCol w:w="1568"/>
        <w:gridCol w:w="1768"/>
      </w:tblGrid>
      <w:tr>
        <w:trPr/>
        <w:tc>
          <w:tcPr>
            <w:tcW w:w="2960" w:type="dxa"/>
            <w:tcBorders/>
            <w:vAlign w:val="center"/>
          </w:tcPr>
          <w:p>
            <w:pPr>
              <w:pStyle w:val="TableHeading"/>
              <w:suppressLineNumbers/>
              <w:bidi w:val="0"/>
              <w:spacing w:before="0" w:after="283"/>
              <w:jc w:val="center"/>
              <w:rPr/>
            </w:pPr>
            <w:r>
              <w:rPr/>
              <w:t>Name and Address of Seller</w:t>
            </w:r>
          </w:p>
        </w:tc>
        <w:tc>
          <w:tcPr>
            <w:tcW w:w="2960"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60" w:type="dxa"/>
            <w:tcBorders/>
            <w:vAlign w:val="center"/>
          </w:tcPr>
          <w:p>
            <w:pPr>
              <w:pStyle w:val="TableContents"/>
              <w:bidi w:val="0"/>
              <w:spacing w:before="0" w:after="283"/>
              <w:jc w:val="left"/>
              <w:rPr/>
            </w:pPr>
            <w:r>
              <w:rPr/>
              <w:t>Judith L. Bacchus</w:t>
              <w:br/>
              <w:t>525 William Penn Place Suite 3300</w:t>
              <w:br/>
              <w:t>Pittsburgh   PA   15219</w:t>
            </w:r>
          </w:p>
        </w:tc>
        <w:tc>
          <w:tcPr>
            <w:tcW w:w="2960" w:type="dxa"/>
            <w:tcBorders/>
            <w:vAlign w:val="center"/>
          </w:tcPr>
          <w:p>
            <w:pPr>
              <w:pStyle w:val="TableContents"/>
              <w:bidi w:val="0"/>
              <w:spacing w:before="0" w:after="283"/>
              <w:jc w:val="left"/>
              <w:rPr/>
            </w:pPr>
            <w:r>
              <w:rPr/>
              <w:t>Capital Stock</w:t>
            </w:r>
          </w:p>
        </w:tc>
        <w:tc>
          <w:tcPr>
            <w:tcW w:w="949" w:type="dxa"/>
            <w:tcBorders/>
            <w:vAlign w:val="center"/>
          </w:tcPr>
          <w:p>
            <w:pPr>
              <w:pStyle w:val="TableContents"/>
              <w:bidi w:val="0"/>
              <w:spacing w:before="0" w:after="283"/>
              <w:jc w:val="left"/>
              <w:rPr/>
            </w:pPr>
            <w:r>
              <w:rPr/>
              <w:t>06/15/2026</w:t>
            </w:r>
          </w:p>
        </w:tc>
        <w:tc>
          <w:tcPr>
            <w:tcW w:w="1568" w:type="dxa"/>
            <w:tcBorders/>
            <w:vAlign w:val="center"/>
          </w:tcPr>
          <w:p>
            <w:pPr>
              <w:pStyle w:val="TableContents"/>
              <w:bidi w:val="0"/>
              <w:spacing w:before="0" w:after="283"/>
              <w:jc w:val="left"/>
              <w:rPr/>
            </w:pPr>
            <w:r>
              <w:rPr/>
              <w:t>5488</w:t>
            </w:r>
          </w:p>
        </w:tc>
        <w:tc>
          <w:tcPr>
            <w:tcW w:w="1768" w:type="dxa"/>
            <w:tcBorders/>
            <w:vAlign w:val="center"/>
          </w:tcPr>
          <w:p>
            <w:pPr>
              <w:pStyle w:val="TableContents"/>
              <w:bidi w:val="0"/>
              <w:spacing w:before="0" w:after="283"/>
              <w:jc w:val="left"/>
              <w:rPr/>
            </w:pPr>
            <w:r>
              <w:rPr/>
              <w:t>197238.72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3"/>
        <w:gridCol w:w="8472"/>
      </w:tblGrid>
      <w:tr>
        <w:trPr/>
        <w:tc>
          <w:tcPr>
            <w:tcW w:w="1733" w:type="dxa"/>
            <w:tcBorders/>
            <w:vAlign w:val="center"/>
          </w:tcPr>
          <w:p>
            <w:pPr>
              <w:pStyle w:val="TableContents"/>
              <w:bidi w:val="0"/>
              <w:spacing w:before="0" w:after="283"/>
              <w:jc w:val="left"/>
              <w:rPr/>
            </w:pPr>
            <w:r>
              <w:rPr/>
              <w:t>Remarks</w:t>
            </w:r>
          </w:p>
        </w:tc>
        <w:tc>
          <w:tcPr>
            <w:tcW w:w="8472" w:type="dxa"/>
            <w:tcBorders/>
            <w:vAlign w:val="center"/>
          </w:tcPr>
          <w:p>
            <w:pPr>
              <w:pStyle w:val="TableContents"/>
              <w:bidi w:val="0"/>
              <w:spacing w:before="0" w:after="283"/>
              <w:jc w:val="left"/>
              <w:rPr>
                <w:sz w:val="4"/>
                <w:szCs w:val="4"/>
              </w:rPr>
            </w:pPr>
            <w:r>
              <w:rPr>
                <w:sz w:val="4"/>
                <w:szCs w:val="4"/>
              </w:rPr>
            </w:r>
          </w:p>
        </w:tc>
      </w:tr>
      <w:tr>
        <w:trPr/>
        <w:tc>
          <w:tcPr>
            <w:tcW w:w="1733" w:type="dxa"/>
            <w:tcBorders/>
            <w:vAlign w:val="center"/>
          </w:tcPr>
          <w:p>
            <w:pPr>
              <w:pStyle w:val="TableContents"/>
              <w:bidi w:val="0"/>
              <w:spacing w:before="0" w:after="283"/>
              <w:jc w:val="left"/>
              <w:rPr/>
            </w:pPr>
            <w:r>
              <w:rPr/>
              <w:t>Date of Notice</w:t>
            </w:r>
          </w:p>
        </w:tc>
        <w:tc>
          <w:tcPr>
            <w:tcW w:w="8472" w:type="dxa"/>
            <w:tcBorders/>
            <w:vAlign w:val="center"/>
          </w:tcPr>
          <w:p>
            <w:pPr>
              <w:pStyle w:val="TableContents"/>
              <w:bidi w:val="0"/>
              <w:spacing w:before="0" w:after="0"/>
              <w:jc w:val="left"/>
              <w:rPr/>
            </w:pPr>
            <w:r>
              <w:rPr/>
              <w:t>09/08/2026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3" w:type="dxa"/>
            <w:tcBorders/>
            <w:vAlign w:val="center"/>
          </w:tcPr>
          <w:p>
            <w:pPr>
              <w:pStyle w:val="TableContents"/>
              <w:bidi w:val="0"/>
              <w:spacing w:before="0" w:after="283"/>
              <w:jc w:val="left"/>
              <w:rPr/>
            </w:pPr>
            <w:r>
              <w:rPr/>
              <w:t>Signature</w:t>
            </w:r>
          </w:p>
        </w:tc>
        <w:tc>
          <w:tcPr>
            <w:tcW w:w="8472" w:type="dxa"/>
            <w:tcBorders/>
            <w:vAlign w:val="center"/>
          </w:tcPr>
          <w:p>
            <w:pPr>
              <w:pStyle w:val="TableContents"/>
              <w:bidi w:val="0"/>
              <w:spacing w:before="0" w:after="0"/>
              <w:jc w:val="left"/>
              <w:rPr/>
            </w:pPr>
            <w:r>
              <w:rPr/>
              <w:t>/s/ Jennifer Ruchti, as a duly authorized representative of Fidelity Brokerage Services LLC, as attorney-in-fact for Judith L. Bacchus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3171</Characters>
  <CharactersWithSpaces>3733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